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4AB1" w14:textId="53EF833A" w:rsidR="00370465" w:rsidRPr="00370465" w:rsidRDefault="00370465" w:rsidP="00370465">
      <w:pPr>
        <w:spacing w:after="0" w:line="240" w:lineRule="auto"/>
        <w:textAlignment w:val="baseline"/>
        <w:outlineLvl w:val="1"/>
        <w:rPr>
          <w:rFonts w:asciiTheme="minorBidi" w:eastAsia="Times New Roman" w:hAnsiTheme="minorBidi"/>
          <w:b/>
          <w:bCs/>
          <w:color w:val="281A39"/>
          <w:kern w:val="0"/>
          <w:sz w:val="36"/>
          <w:szCs w:val="36"/>
          <w14:ligatures w14:val="none"/>
        </w:rPr>
      </w:pPr>
      <w:r w:rsidRPr="00370465">
        <w:rPr>
          <w:rFonts w:asciiTheme="minorBidi" w:eastAsia="Times New Roman" w:hAnsiTheme="minorBidi"/>
          <w:b/>
          <w:bCs/>
          <w:color w:val="281A39"/>
          <w:kern w:val="0"/>
          <w:sz w:val="36"/>
          <w:szCs w:val="36"/>
          <w:bdr w:val="none" w:sz="0" w:space="0" w:color="auto" w:frame="1"/>
          <w14:ligatures w14:val="none"/>
        </w:rPr>
        <w:t xml:space="preserve">Week </w:t>
      </w:r>
      <w:r w:rsidRPr="00370465">
        <w:rPr>
          <w:rFonts w:asciiTheme="minorBidi" w:eastAsia="Times New Roman" w:hAnsiTheme="minorBidi"/>
          <w:b/>
          <w:bCs/>
          <w:color w:val="281A39"/>
          <w:kern w:val="0"/>
          <w:sz w:val="36"/>
          <w:szCs w:val="36"/>
          <w:bdr w:val="none" w:sz="0" w:space="0" w:color="auto" w:frame="1"/>
          <w14:ligatures w14:val="none"/>
        </w:rPr>
        <w:t>3</w:t>
      </w:r>
      <w:r w:rsidRPr="00370465">
        <w:rPr>
          <w:rFonts w:asciiTheme="minorBidi" w:eastAsia="Times New Roman" w:hAnsiTheme="minorBidi"/>
          <w:b/>
          <w:bCs/>
          <w:color w:val="281A39"/>
          <w:kern w:val="0"/>
          <w:sz w:val="36"/>
          <w:szCs w:val="36"/>
          <w:bdr w:val="none" w:sz="0" w:space="0" w:color="auto" w:frame="1"/>
          <w14:ligatures w14:val="none"/>
        </w:rPr>
        <w:t xml:space="preserve"> – ‘I Believe in God the Son’</w:t>
      </w:r>
    </w:p>
    <w:p w14:paraId="7EEA05DD" w14:textId="77777777" w:rsidR="00370465" w:rsidRPr="00370465" w:rsidRDefault="00370465" w:rsidP="00370465">
      <w:pPr>
        <w:spacing w:after="0" w:line="240" w:lineRule="auto"/>
        <w:textAlignment w:val="baseline"/>
        <w:rPr>
          <w:rFonts w:asciiTheme="minorBidi" w:eastAsia="Times New Roman" w:hAnsiTheme="minorBidi"/>
          <w:b/>
          <w:bCs/>
          <w:color w:val="281A39"/>
          <w:kern w:val="0"/>
          <w:bdr w:val="none" w:sz="0" w:space="0" w:color="auto" w:frame="1"/>
          <w14:ligatures w14:val="none"/>
        </w:rPr>
      </w:pPr>
    </w:p>
    <w:p w14:paraId="1D8B6A93" w14:textId="3DDBF436" w:rsidR="00370465" w:rsidRPr="00370465" w:rsidRDefault="00370465" w:rsidP="00370465">
      <w:pPr>
        <w:spacing w:after="0" w:line="240" w:lineRule="auto"/>
        <w:textAlignment w:val="baseline"/>
        <w:rPr>
          <w:rFonts w:asciiTheme="minorBidi" w:eastAsia="Times New Roman" w:hAnsiTheme="minorBidi"/>
          <w:b/>
          <w:bCs/>
          <w:color w:val="281A39"/>
          <w:kern w:val="0"/>
          <w:bdr w:val="none" w:sz="0" w:space="0" w:color="auto" w:frame="1"/>
          <w14:ligatures w14:val="none"/>
        </w:rPr>
      </w:pPr>
      <w:r w:rsidRPr="00370465">
        <w:rPr>
          <w:rFonts w:asciiTheme="minorBidi" w:hAnsiTheme="minorBidi"/>
          <w:color w:val="262626"/>
          <w:sz w:val="27"/>
          <w:szCs w:val="27"/>
          <w:shd w:val="clear" w:color="auto" w:fill="FFFFFF"/>
        </w:rPr>
        <w:t>I believe</w:t>
      </w:r>
      <w:r w:rsidRPr="00370465">
        <w:rPr>
          <w:rFonts w:asciiTheme="minorBidi" w:hAnsiTheme="minorBidi"/>
          <w:color w:val="262626"/>
          <w:sz w:val="27"/>
          <w:szCs w:val="27"/>
          <w:shd w:val="clear" w:color="auto" w:fill="FFFFFF"/>
        </w:rPr>
        <w:t xml:space="preserve"> in Jesus Christ, his only Son, our Lord,</w:t>
      </w:r>
      <w:r w:rsidRPr="00370465">
        <w:rPr>
          <w:rFonts w:asciiTheme="minorBidi" w:hAnsiTheme="minorBidi"/>
          <w:color w:val="262626"/>
          <w:sz w:val="27"/>
          <w:szCs w:val="27"/>
        </w:rPr>
        <w:br/>
      </w:r>
      <w:r w:rsidRPr="00370465">
        <w:rPr>
          <w:rFonts w:asciiTheme="minorBidi" w:hAnsiTheme="minorBidi"/>
          <w:color w:val="262626"/>
          <w:sz w:val="27"/>
          <w:szCs w:val="27"/>
          <w:shd w:val="clear" w:color="auto" w:fill="FFFFFF"/>
        </w:rPr>
        <w:t>who was conceived by the Holy Spirit,</w:t>
      </w:r>
      <w:r w:rsidRPr="00370465">
        <w:rPr>
          <w:rFonts w:asciiTheme="minorBidi" w:hAnsiTheme="minorBidi"/>
          <w:color w:val="262626"/>
          <w:sz w:val="27"/>
          <w:szCs w:val="27"/>
        </w:rPr>
        <w:br/>
      </w:r>
      <w:r w:rsidRPr="00370465">
        <w:rPr>
          <w:rFonts w:asciiTheme="minorBidi" w:hAnsiTheme="minorBidi"/>
          <w:color w:val="262626"/>
          <w:sz w:val="27"/>
          <w:szCs w:val="27"/>
          <w:shd w:val="clear" w:color="auto" w:fill="FFFFFF"/>
        </w:rPr>
        <w:t>born of the Virgin Mary,</w:t>
      </w:r>
      <w:r w:rsidRPr="00370465">
        <w:rPr>
          <w:rFonts w:asciiTheme="minorBidi" w:hAnsiTheme="minorBidi"/>
          <w:color w:val="262626"/>
          <w:sz w:val="27"/>
          <w:szCs w:val="27"/>
        </w:rPr>
        <w:br/>
      </w:r>
      <w:r w:rsidRPr="00370465">
        <w:rPr>
          <w:rFonts w:asciiTheme="minorBidi" w:hAnsiTheme="minorBidi"/>
          <w:color w:val="262626"/>
          <w:sz w:val="27"/>
          <w:szCs w:val="27"/>
          <w:shd w:val="clear" w:color="auto" w:fill="FFFFFF"/>
        </w:rPr>
        <w:t>suffered under Pontius Pilate,</w:t>
      </w:r>
      <w:r w:rsidRPr="00370465">
        <w:rPr>
          <w:rFonts w:asciiTheme="minorBidi" w:hAnsiTheme="minorBidi"/>
          <w:color w:val="262626"/>
          <w:sz w:val="27"/>
          <w:szCs w:val="27"/>
        </w:rPr>
        <w:br/>
      </w:r>
      <w:r w:rsidRPr="00370465">
        <w:rPr>
          <w:rFonts w:asciiTheme="minorBidi" w:hAnsiTheme="minorBidi"/>
          <w:color w:val="262626"/>
          <w:sz w:val="27"/>
          <w:szCs w:val="27"/>
          <w:shd w:val="clear" w:color="auto" w:fill="FFFFFF"/>
        </w:rPr>
        <w:t>was crucified, died and was buried;</w:t>
      </w:r>
      <w:r w:rsidRPr="00370465">
        <w:rPr>
          <w:rFonts w:asciiTheme="minorBidi" w:hAnsiTheme="minorBidi"/>
          <w:color w:val="262626"/>
          <w:sz w:val="27"/>
          <w:szCs w:val="27"/>
        </w:rPr>
        <w:br/>
      </w:r>
      <w:r w:rsidRPr="00370465">
        <w:rPr>
          <w:rFonts w:asciiTheme="minorBidi" w:hAnsiTheme="minorBidi"/>
          <w:color w:val="262626"/>
          <w:sz w:val="27"/>
          <w:szCs w:val="27"/>
          <w:shd w:val="clear" w:color="auto" w:fill="FFFFFF"/>
        </w:rPr>
        <w:t>he descended into hell;</w:t>
      </w:r>
      <w:r w:rsidRPr="00370465">
        <w:rPr>
          <w:rFonts w:asciiTheme="minorBidi" w:hAnsiTheme="minorBidi"/>
          <w:color w:val="262626"/>
          <w:sz w:val="27"/>
          <w:szCs w:val="27"/>
        </w:rPr>
        <w:br/>
      </w:r>
      <w:r w:rsidRPr="00370465">
        <w:rPr>
          <w:rFonts w:asciiTheme="minorBidi" w:hAnsiTheme="minorBidi"/>
          <w:color w:val="262626"/>
          <w:sz w:val="27"/>
          <w:szCs w:val="27"/>
          <w:shd w:val="clear" w:color="auto" w:fill="FFFFFF"/>
        </w:rPr>
        <w:t>on the third day he rose again from the dead;</w:t>
      </w:r>
      <w:r w:rsidRPr="00370465">
        <w:rPr>
          <w:rFonts w:asciiTheme="minorBidi" w:hAnsiTheme="minorBidi"/>
          <w:color w:val="262626"/>
          <w:sz w:val="27"/>
          <w:szCs w:val="27"/>
        </w:rPr>
        <w:br/>
      </w:r>
      <w:r w:rsidRPr="00370465">
        <w:rPr>
          <w:rFonts w:asciiTheme="minorBidi" w:hAnsiTheme="minorBidi"/>
          <w:color w:val="262626"/>
          <w:sz w:val="27"/>
          <w:szCs w:val="27"/>
          <w:shd w:val="clear" w:color="auto" w:fill="FFFFFF"/>
        </w:rPr>
        <w:t>he ascended into heaven,</w:t>
      </w:r>
      <w:r w:rsidRPr="00370465">
        <w:rPr>
          <w:rFonts w:asciiTheme="minorBidi" w:hAnsiTheme="minorBidi"/>
          <w:color w:val="262626"/>
          <w:sz w:val="27"/>
          <w:szCs w:val="27"/>
        </w:rPr>
        <w:br/>
      </w:r>
      <w:r w:rsidRPr="00370465">
        <w:rPr>
          <w:rFonts w:asciiTheme="minorBidi" w:hAnsiTheme="minorBidi"/>
          <w:color w:val="262626"/>
          <w:sz w:val="27"/>
          <w:szCs w:val="27"/>
          <w:shd w:val="clear" w:color="auto" w:fill="FFFFFF"/>
        </w:rPr>
        <w:t>and is seated at the right hand of God the Father almighty;</w:t>
      </w:r>
      <w:r w:rsidRPr="00370465">
        <w:rPr>
          <w:rFonts w:asciiTheme="minorBidi" w:hAnsiTheme="minorBidi"/>
          <w:color w:val="262626"/>
          <w:sz w:val="27"/>
          <w:szCs w:val="27"/>
        </w:rPr>
        <w:br/>
      </w:r>
      <w:r w:rsidRPr="00370465">
        <w:rPr>
          <w:rFonts w:asciiTheme="minorBidi" w:hAnsiTheme="minorBidi"/>
          <w:color w:val="262626"/>
          <w:sz w:val="27"/>
          <w:szCs w:val="27"/>
          <w:shd w:val="clear" w:color="auto" w:fill="FFFFFF"/>
        </w:rPr>
        <w:t>from there he will come to judge the living and the dead.</w:t>
      </w:r>
    </w:p>
    <w:p w14:paraId="612AF7C8" w14:textId="77777777" w:rsidR="00370465" w:rsidRPr="00370465" w:rsidRDefault="00370465" w:rsidP="00370465">
      <w:pPr>
        <w:spacing w:after="0" w:line="240" w:lineRule="auto"/>
        <w:textAlignment w:val="baseline"/>
        <w:rPr>
          <w:rFonts w:asciiTheme="minorBidi" w:eastAsia="Times New Roman" w:hAnsiTheme="minorBidi"/>
          <w:b/>
          <w:bCs/>
          <w:color w:val="281A39"/>
          <w:kern w:val="0"/>
          <w:bdr w:val="none" w:sz="0" w:space="0" w:color="auto" w:frame="1"/>
          <w14:ligatures w14:val="none"/>
        </w:rPr>
      </w:pPr>
    </w:p>
    <w:p w14:paraId="230A9AA0" w14:textId="77777777" w:rsidR="00370465" w:rsidRPr="00370465" w:rsidRDefault="00370465" w:rsidP="00370465">
      <w:pPr>
        <w:spacing w:after="0" w:line="240" w:lineRule="auto"/>
        <w:textAlignment w:val="baseline"/>
        <w:rPr>
          <w:rFonts w:asciiTheme="minorBidi" w:eastAsia="Times New Roman" w:hAnsiTheme="minorBidi"/>
          <w:b/>
          <w:bCs/>
          <w:color w:val="281A39"/>
          <w:kern w:val="0"/>
          <w:bdr w:val="none" w:sz="0" w:space="0" w:color="auto" w:frame="1"/>
          <w14:ligatures w14:val="none"/>
        </w:rPr>
      </w:pPr>
    </w:p>
    <w:p w14:paraId="19852A64" w14:textId="48709B82" w:rsidR="00370465" w:rsidRPr="00370465" w:rsidRDefault="00370465" w:rsidP="00370465">
      <w:p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b/>
          <w:bCs/>
          <w:color w:val="281A39"/>
          <w:kern w:val="0"/>
          <w:bdr w:val="none" w:sz="0" w:space="0" w:color="auto" w:frame="1"/>
          <w14:ligatures w14:val="none"/>
        </w:rPr>
        <w:t>Introduction</w:t>
      </w:r>
    </w:p>
    <w:p w14:paraId="24B80540" w14:textId="77777777" w:rsidR="00370465" w:rsidRPr="00370465" w:rsidRDefault="00370465" w:rsidP="00370465">
      <w:pPr>
        <w:numPr>
          <w:ilvl w:val="0"/>
          <w:numId w:val="1"/>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If someone asked you, “So, who is Jesus?”</w:t>
      </w:r>
    </w:p>
    <w:p w14:paraId="42AE2BF3" w14:textId="77777777" w:rsidR="00370465" w:rsidRPr="00370465" w:rsidRDefault="00370465" w:rsidP="00370465">
      <w:pPr>
        <w:numPr>
          <w:ilvl w:val="0"/>
          <w:numId w:val="1"/>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What would you say?</w:t>
      </w:r>
    </w:p>
    <w:p w14:paraId="2ED8D43F" w14:textId="77777777" w:rsidR="00370465" w:rsidRPr="00370465" w:rsidRDefault="00370465" w:rsidP="00370465">
      <w:pPr>
        <w:numPr>
          <w:ilvl w:val="0"/>
          <w:numId w:val="1"/>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Could you give an answer in the time it takes to go a few floors in a lift?</w:t>
      </w:r>
    </w:p>
    <w:p w14:paraId="2C8F357C" w14:textId="77777777" w:rsidR="00370465" w:rsidRPr="00370465" w:rsidRDefault="00370465" w:rsidP="00370465">
      <w:pPr>
        <w:spacing w:after="0" w:line="240" w:lineRule="auto"/>
        <w:textAlignment w:val="baseline"/>
        <w:rPr>
          <w:rFonts w:asciiTheme="minorBidi" w:eastAsia="Times New Roman" w:hAnsiTheme="minorBidi"/>
          <w:b/>
          <w:bCs/>
          <w:color w:val="281A39"/>
          <w:kern w:val="0"/>
          <w:bdr w:val="none" w:sz="0" w:space="0" w:color="auto" w:frame="1"/>
          <w14:ligatures w14:val="none"/>
        </w:rPr>
      </w:pPr>
    </w:p>
    <w:p w14:paraId="4F533147" w14:textId="1148AFDC" w:rsidR="00370465" w:rsidRPr="00370465" w:rsidRDefault="00370465" w:rsidP="00370465">
      <w:p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b/>
          <w:bCs/>
          <w:color w:val="281A39"/>
          <w:kern w:val="0"/>
          <w:bdr w:val="none" w:sz="0" w:space="0" w:color="auto" w:frame="1"/>
          <w14:ligatures w14:val="none"/>
        </w:rPr>
        <w:t>Getting into the Word</w:t>
      </w:r>
    </w:p>
    <w:p w14:paraId="5CBC9FF8" w14:textId="77777777" w:rsidR="00370465" w:rsidRPr="00370465" w:rsidRDefault="00370465" w:rsidP="00370465">
      <w:pPr>
        <w:spacing w:after="0" w:line="240" w:lineRule="auto"/>
        <w:textAlignment w:val="baseline"/>
        <w:rPr>
          <w:rFonts w:asciiTheme="minorBidi" w:eastAsia="Times New Roman" w:hAnsiTheme="minorBidi"/>
          <w:color w:val="281A39"/>
          <w:kern w:val="0"/>
          <w:u w:val="single"/>
          <w:bdr w:val="none" w:sz="0" w:space="0" w:color="auto" w:frame="1"/>
          <w14:ligatures w14:val="none"/>
        </w:rPr>
      </w:pPr>
    </w:p>
    <w:p w14:paraId="45965A11" w14:textId="0D03901F" w:rsidR="00370465" w:rsidRPr="00370465" w:rsidRDefault="00370465" w:rsidP="00370465">
      <w:p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u w:val="single"/>
          <w:bdr w:val="none" w:sz="0" w:space="0" w:color="auto" w:frame="1"/>
          <w14:ligatures w14:val="none"/>
        </w:rPr>
        <w:t>Glorious Titles: ‘Christ, Son, Lord’</w:t>
      </w:r>
    </w:p>
    <w:p w14:paraId="340A1FE2" w14:textId="77777777" w:rsidR="00370465" w:rsidRPr="00370465" w:rsidRDefault="00370465" w:rsidP="00370465">
      <w:pPr>
        <w:numPr>
          <w:ilvl w:val="0"/>
          <w:numId w:val="2"/>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 xml:space="preserve">Read </w:t>
      </w:r>
      <w:r w:rsidRPr="00370465">
        <w:rPr>
          <w:rFonts w:asciiTheme="minorBidi" w:eastAsia="Times New Roman" w:hAnsiTheme="minorBidi"/>
          <w:color w:val="EE0000"/>
          <w:kern w:val="0"/>
          <w:bdr w:val="none" w:sz="0" w:space="0" w:color="auto" w:frame="1"/>
          <w14:ligatures w14:val="none"/>
        </w:rPr>
        <w:t xml:space="preserve">Colossians 1:15-20 </w:t>
      </w:r>
    </w:p>
    <w:p w14:paraId="0375F58D" w14:textId="77777777" w:rsidR="00370465" w:rsidRPr="00370465" w:rsidRDefault="00370465" w:rsidP="00370465">
      <w:pPr>
        <w:numPr>
          <w:ilvl w:val="0"/>
          <w:numId w:val="2"/>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Do we sometimes forget that Christ is a title, not a surname?</w:t>
      </w:r>
    </w:p>
    <w:p w14:paraId="5F59CA88" w14:textId="77777777" w:rsidR="00370465" w:rsidRPr="00370465" w:rsidRDefault="00370465" w:rsidP="00370465">
      <w:pPr>
        <w:numPr>
          <w:ilvl w:val="0"/>
          <w:numId w:val="2"/>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What is the significance of his Sonship not being about birth, but about his title?</w:t>
      </w:r>
    </w:p>
    <w:p w14:paraId="12BBB8F9" w14:textId="77777777" w:rsidR="00370465" w:rsidRPr="00370465" w:rsidRDefault="00370465" w:rsidP="00370465">
      <w:pPr>
        <w:numPr>
          <w:ilvl w:val="0"/>
          <w:numId w:val="2"/>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 xml:space="preserve">Why is it not enough to call Jesus wise teacher, a superior angel or even ‘a’ </w:t>
      </w:r>
      <w:proofErr w:type="gramStart"/>
      <w:r w:rsidRPr="00370465">
        <w:rPr>
          <w:rFonts w:asciiTheme="minorBidi" w:eastAsia="Times New Roman" w:hAnsiTheme="minorBidi"/>
          <w:color w:val="281A39"/>
          <w:kern w:val="0"/>
          <w:bdr w:val="none" w:sz="0" w:space="0" w:color="auto" w:frame="1"/>
          <w14:ligatures w14:val="none"/>
        </w:rPr>
        <w:t>god</w:t>
      </w:r>
      <w:proofErr w:type="gramEnd"/>
      <w:r w:rsidRPr="00370465">
        <w:rPr>
          <w:rFonts w:asciiTheme="minorBidi" w:eastAsia="Times New Roman" w:hAnsiTheme="minorBidi"/>
          <w:color w:val="281A39"/>
          <w:kern w:val="0"/>
          <w:bdr w:val="none" w:sz="0" w:space="0" w:color="auto" w:frame="1"/>
          <w14:ligatures w14:val="none"/>
        </w:rPr>
        <w:t>?</w:t>
      </w:r>
    </w:p>
    <w:p w14:paraId="46B3DBB5" w14:textId="77777777" w:rsidR="00370465" w:rsidRPr="00370465" w:rsidRDefault="00370465" w:rsidP="00370465">
      <w:pPr>
        <w:numPr>
          <w:ilvl w:val="0"/>
          <w:numId w:val="2"/>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Is it easier to talk to people about faith in God or faith in Jesus - why?</w:t>
      </w:r>
    </w:p>
    <w:p w14:paraId="7D0091E1" w14:textId="77777777" w:rsidR="00370465" w:rsidRPr="00370465" w:rsidRDefault="00370465" w:rsidP="00370465">
      <w:pPr>
        <w:numPr>
          <w:ilvl w:val="0"/>
          <w:numId w:val="2"/>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Which areas of life are the hardest to trust and obey Jesus as Lord?</w:t>
      </w:r>
    </w:p>
    <w:p w14:paraId="7B0002A2" w14:textId="77777777" w:rsidR="00370465" w:rsidRPr="00370465" w:rsidRDefault="00370465" w:rsidP="00370465">
      <w:pPr>
        <w:spacing w:after="0" w:line="240" w:lineRule="auto"/>
        <w:textAlignment w:val="baseline"/>
        <w:rPr>
          <w:rFonts w:asciiTheme="minorBidi" w:eastAsia="Times New Roman" w:hAnsiTheme="minorBidi"/>
          <w:color w:val="281A39"/>
          <w:kern w:val="0"/>
          <w:u w:val="single"/>
          <w:bdr w:val="none" w:sz="0" w:space="0" w:color="auto" w:frame="1"/>
          <w14:ligatures w14:val="none"/>
        </w:rPr>
      </w:pPr>
    </w:p>
    <w:p w14:paraId="19E970DB" w14:textId="5985BF12" w:rsidR="00370465" w:rsidRPr="00370465" w:rsidRDefault="00370465" w:rsidP="00370465">
      <w:p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u w:val="single"/>
          <w:bdr w:val="none" w:sz="0" w:space="0" w:color="auto" w:frame="1"/>
          <w14:ligatures w14:val="none"/>
        </w:rPr>
        <w:t>Real History: ‘Conceived of the Spirit, born of Mary, suffered, died, buried, descended. Risen, ascended.’</w:t>
      </w:r>
    </w:p>
    <w:p w14:paraId="2B9B4EA9" w14:textId="77777777" w:rsidR="00370465" w:rsidRPr="00370465" w:rsidRDefault="00370465" w:rsidP="00370465">
      <w:pPr>
        <w:numPr>
          <w:ilvl w:val="0"/>
          <w:numId w:val="3"/>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 xml:space="preserve">Read </w:t>
      </w:r>
      <w:r w:rsidRPr="00370465">
        <w:rPr>
          <w:rFonts w:asciiTheme="minorBidi" w:eastAsia="Times New Roman" w:hAnsiTheme="minorBidi"/>
          <w:color w:val="EE0000"/>
          <w:kern w:val="0"/>
          <w:bdr w:val="none" w:sz="0" w:space="0" w:color="auto" w:frame="1"/>
          <w14:ligatures w14:val="none"/>
        </w:rPr>
        <w:t>Philippians 2:5-11</w:t>
      </w:r>
    </w:p>
    <w:p w14:paraId="00257FB7" w14:textId="77777777" w:rsidR="00370465" w:rsidRPr="00370465" w:rsidRDefault="00370465" w:rsidP="00370465">
      <w:pPr>
        <w:numPr>
          <w:ilvl w:val="0"/>
          <w:numId w:val="3"/>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 xml:space="preserve">Why is the miracle of Jesus’ birth so important? </w:t>
      </w:r>
    </w:p>
    <w:p w14:paraId="39A14C8C" w14:textId="77777777" w:rsidR="00370465" w:rsidRPr="00370465" w:rsidRDefault="00370465" w:rsidP="00370465">
      <w:pPr>
        <w:numPr>
          <w:ilvl w:val="0"/>
          <w:numId w:val="3"/>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 xml:space="preserve">Who decided that Jesus had to die? </w:t>
      </w:r>
    </w:p>
    <w:p w14:paraId="7C02721F" w14:textId="77777777" w:rsidR="00370465" w:rsidRPr="00370465" w:rsidRDefault="00370465" w:rsidP="00370465">
      <w:pPr>
        <w:numPr>
          <w:ilvl w:val="0"/>
          <w:numId w:val="3"/>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 xml:space="preserve">How do his death and resurrection make a difference to your life day to day? </w:t>
      </w:r>
    </w:p>
    <w:p w14:paraId="04E100A2" w14:textId="77777777" w:rsidR="00370465" w:rsidRPr="00370465" w:rsidRDefault="00370465" w:rsidP="00370465">
      <w:pPr>
        <w:numPr>
          <w:ilvl w:val="0"/>
          <w:numId w:val="3"/>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 xml:space="preserve">Can we believe that Jesus really died and rose again? </w:t>
      </w:r>
    </w:p>
    <w:p w14:paraId="46E1F395" w14:textId="77777777" w:rsidR="00370465" w:rsidRPr="00370465" w:rsidRDefault="00370465" w:rsidP="00370465">
      <w:pPr>
        <w:numPr>
          <w:ilvl w:val="0"/>
          <w:numId w:val="3"/>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Do you love the fact that Jesus is in heaven interceding for you?</w:t>
      </w:r>
    </w:p>
    <w:p w14:paraId="0F916B03" w14:textId="77777777" w:rsidR="00370465" w:rsidRPr="00370465" w:rsidRDefault="00370465" w:rsidP="00370465">
      <w:pPr>
        <w:spacing w:after="0" w:line="240" w:lineRule="auto"/>
        <w:textAlignment w:val="baseline"/>
        <w:rPr>
          <w:rFonts w:asciiTheme="minorBidi" w:eastAsia="Times New Roman" w:hAnsiTheme="minorBidi"/>
          <w:color w:val="281A39"/>
          <w:kern w:val="0"/>
          <w:u w:val="single"/>
          <w:bdr w:val="none" w:sz="0" w:space="0" w:color="auto" w:frame="1"/>
          <w14:ligatures w14:val="none"/>
        </w:rPr>
      </w:pPr>
    </w:p>
    <w:p w14:paraId="654A85D3" w14:textId="4A71ECAC" w:rsidR="00370465" w:rsidRPr="00370465" w:rsidRDefault="00370465" w:rsidP="00370465">
      <w:p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u w:val="single"/>
          <w:bdr w:val="none" w:sz="0" w:space="0" w:color="auto" w:frame="1"/>
          <w14:ligatures w14:val="none"/>
        </w:rPr>
        <w:t xml:space="preserve">Promised Future: ‘He will come again to judge the living and the dead’ </w:t>
      </w:r>
    </w:p>
    <w:p w14:paraId="76FCE2AA" w14:textId="77777777" w:rsidR="00370465" w:rsidRPr="00370465" w:rsidRDefault="00370465" w:rsidP="00370465">
      <w:pPr>
        <w:numPr>
          <w:ilvl w:val="0"/>
          <w:numId w:val="4"/>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 xml:space="preserve">Read </w:t>
      </w:r>
      <w:r w:rsidRPr="00370465">
        <w:rPr>
          <w:rFonts w:asciiTheme="minorBidi" w:eastAsia="Times New Roman" w:hAnsiTheme="minorBidi"/>
          <w:color w:val="EE0000"/>
          <w:kern w:val="0"/>
          <w:bdr w:val="none" w:sz="0" w:space="0" w:color="auto" w:frame="1"/>
          <w14:ligatures w14:val="none"/>
        </w:rPr>
        <w:t xml:space="preserve">1 Thessalonians 4:13-18 </w:t>
      </w:r>
    </w:p>
    <w:p w14:paraId="5E908CFE" w14:textId="77777777" w:rsidR="00370465" w:rsidRPr="00370465" w:rsidRDefault="00370465" w:rsidP="00370465">
      <w:pPr>
        <w:numPr>
          <w:ilvl w:val="0"/>
          <w:numId w:val="4"/>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 xml:space="preserve">How do you feel about Christ coming back? </w:t>
      </w:r>
    </w:p>
    <w:p w14:paraId="6A7DC210" w14:textId="77777777" w:rsidR="00370465" w:rsidRPr="00370465" w:rsidRDefault="00370465" w:rsidP="00370465">
      <w:pPr>
        <w:numPr>
          <w:ilvl w:val="0"/>
          <w:numId w:val="4"/>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 xml:space="preserve">What don’t we know about Christ’s return? </w:t>
      </w:r>
    </w:p>
    <w:p w14:paraId="758ADF30" w14:textId="77777777" w:rsidR="00370465" w:rsidRPr="00370465" w:rsidRDefault="00370465" w:rsidP="00370465">
      <w:pPr>
        <w:numPr>
          <w:ilvl w:val="0"/>
          <w:numId w:val="4"/>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 xml:space="preserve">Why do some people struggle with the idea of Jesus as judge… </w:t>
      </w:r>
    </w:p>
    <w:p w14:paraId="6BA12C8C" w14:textId="77777777" w:rsidR="00370465" w:rsidRPr="00370465" w:rsidRDefault="00370465" w:rsidP="00370465">
      <w:pPr>
        <w:numPr>
          <w:ilvl w:val="0"/>
          <w:numId w:val="4"/>
        </w:num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color w:val="281A39"/>
          <w:kern w:val="0"/>
          <w:bdr w:val="none" w:sz="0" w:space="0" w:color="auto" w:frame="1"/>
          <w14:ligatures w14:val="none"/>
        </w:rPr>
        <w:t>…and how does the Bible help us see what he will be like?</w:t>
      </w:r>
    </w:p>
    <w:p w14:paraId="4EF5639C" w14:textId="77777777" w:rsidR="00370465" w:rsidRPr="00370465" w:rsidRDefault="00370465" w:rsidP="00370465">
      <w:pPr>
        <w:spacing w:after="0" w:line="240" w:lineRule="auto"/>
        <w:textAlignment w:val="baseline"/>
        <w:rPr>
          <w:rFonts w:asciiTheme="minorBidi" w:eastAsia="Times New Roman" w:hAnsiTheme="minorBidi"/>
          <w:b/>
          <w:bCs/>
          <w:color w:val="281A39"/>
          <w:kern w:val="0"/>
          <w:bdr w:val="none" w:sz="0" w:space="0" w:color="auto" w:frame="1"/>
          <w14:ligatures w14:val="none"/>
        </w:rPr>
      </w:pPr>
    </w:p>
    <w:p w14:paraId="2136D74B" w14:textId="58C3147A" w:rsidR="00370465" w:rsidRPr="00370465" w:rsidRDefault="00370465" w:rsidP="00370465">
      <w:pPr>
        <w:spacing w:after="0" w:line="240" w:lineRule="auto"/>
        <w:textAlignment w:val="baseline"/>
        <w:rPr>
          <w:rFonts w:asciiTheme="minorBidi" w:eastAsia="Times New Roman" w:hAnsiTheme="minorBidi"/>
          <w:color w:val="281A39"/>
          <w:kern w:val="0"/>
          <w14:ligatures w14:val="none"/>
        </w:rPr>
      </w:pPr>
      <w:r w:rsidRPr="00370465">
        <w:rPr>
          <w:rFonts w:asciiTheme="minorBidi" w:eastAsia="Times New Roman" w:hAnsiTheme="minorBidi"/>
          <w:b/>
          <w:bCs/>
          <w:color w:val="281A39"/>
          <w:kern w:val="0"/>
          <w:bdr w:val="none" w:sz="0" w:space="0" w:color="auto" w:frame="1"/>
          <w14:ligatures w14:val="none"/>
        </w:rPr>
        <w:t>Faith and Prayer</w:t>
      </w:r>
    </w:p>
    <w:p w14:paraId="7EB6D6AA" w14:textId="55E9B4A2" w:rsidR="00370465" w:rsidRPr="00370465" w:rsidRDefault="00370465" w:rsidP="00370465">
      <w:pPr>
        <w:spacing w:after="0" w:line="240" w:lineRule="auto"/>
        <w:textAlignment w:val="baseline"/>
        <w:rPr>
          <w:rFonts w:asciiTheme="minorBidi" w:eastAsia="Times New Roman" w:hAnsiTheme="minorBidi"/>
          <w:color w:val="281A39"/>
          <w:kern w:val="0"/>
          <w14:ligatures w14:val="none"/>
        </w:rPr>
      </w:pPr>
    </w:p>
    <w:p w14:paraId="475622D5" w14:textId="347907AE" w:rsidR="00370465" w:rsidRPr="00370465" w:rsidRDefault="00370465" w:rsidP="00370465">
      <w:pPr>
        <w:spacing w:after="0" w:line="240" w:lineRule="auto"/>
        <w:textAlignment w:val="baseline"/>
        <w:rPr>
          <w:rFonts w:asciiTheme="minorBidi" w:eastAsia="Times New Roman" w:hAnsiTheme="minorBidi"/>
          <w:color w:val="281A39"/>
          <w:kern w:val="0"/>
          <w14:ligatures w14:val="none"/>
        </w:rPr>
      </w:pPr>
      <w:r>
        <w:rPr>
          <w:rFonts w:asciiTheme="minorBidi" w:eastAsia="Times New Roman" w:hAnsiTheme="minorBidi"/>
          <w:color w:val="281A39"/>
          <w:kern w:val="0"/>
          <w:bdr w:val="none" w:sz="0" w:space="0" w:color="auto" w:frame="1"/>
          <w14:ligatures w14:val="none"/>
        </w:rPr>
        <w:t>P</w:t>
      </w:r>
      <w:r w:rsidRPr="00370465">
        <w:rPr>
          <w:rFonts w:asciiTheme="minorBidi" w:eastAsia="Times New Roman" w:hAnsiTheme="minorBidi"/>
          <w:color w:val="281A39"/>
          <w:kern w:val="0"/>
          <w:bdr w:val="none" w:sz="0" w:space="0" w:color="auto" w:frame="1"/>
          <w14:ligatures w14:val="none"/>
        </w:rPr>
        <w:t>ray for one another for your walk with the Lord – for that close, daily knowledge of his love. Perhaps also pray that the name of Jesus would continue to go out and call many people to know, love and follow him.</w:t>
      </w:r>
    </w:p>
    <w:p w14:paraId="64345F3C" w14:textId="45898AC3" w:rsidR="00370465" w:rsidRPr="00370465" w:rsidRDefault="00370465" w:rsidP="00370465">
      <w:pPr>
        <w:rPr>
          <w:rFonts w:asciiTheme="minorBidi" w:hAnsiTheme="minorBidi"/>
        </w:rPr>
      </w:pPr>
    </w:p>
    <w:sectPr w:rsidR="00370465" w:rsidRPr="00370465" w:rsidSect="0037046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D59"/>
    <w:multiLevelType w:val="multilevel"/>
    <w:tmpl w:val="80A0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56BFA"/>
    <w:multiLevelType w:val="multilevel"/>
    <w:tmpl w:val="29F8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F3AEE"/>
    <w:multiLevelType w:val="multilevel"/>
    <w:tmpl w:val="1026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D361B"/>
    <w:multiLevelType w:val="multilevel"/>
    <w:tmpl w:val="B5C0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080690">
    <w:abstractNumId w:val="1"/>
  </w:num>
  <w:num w:numId="2" w16cid:durableId="710305064">
    <w:abstractNumId w:val="3"/>
  </w:num>
  <w:num w:numId="3" w16cid:durableId="1810587383">
    <w:abstractNumId w:val="0"/>
  </w:num>
  <w:num w:numId="4" w16cid:durableId="786629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65"/>
    <w:rsid w:val="00370465"/>
    <w:rsid w:val="004F1C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62059B"/>
  <w15:chartTrackingRefBased/>
  <w15:docId w15:val="{2AB29460-B237-6E45-A6D1-E58A8407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465"/>
  </w:style>
  <w:style w:type="paragraph" w:styleId="Heading1">
    <w:name w:val="heading 1"/>
    <w:basedOn w:val="Normal"/>
    <w:next w:val="Normal"/>
    <w:link w:val="Heading1Char"/>
    <w:uiPriority w:val="9"/>
    <w:qFormat/>
    <w:rsid w:val="00370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465"/>
    <w:rPr>
      <w:rFonts w:eastAsiaTheme="majorEastAsia" w:cstheme="majorBidi"/>
      <w:color w:val="272727" w:themeColor="text1" w:themeTint="D8"/>
    </w:rPr>
  </w:style>
  <w:style w:type="paragraph" w:styleId="Title">
    <w:name w:val="Title"/>
    <w:basedOn w:val="Normal"/>
    <w:next w:val="Normal"/>
    <w:link w:val="TitleChar"/>
    <w:uiPriority w:val="10"/>
    <w:qFormat/>
    <w:rsid w:val="00370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465"/>
    <w:pPr>
      <w:spacing w:before="160"/>
      <w:jc w:val="center"/>
    </w:pPr>
    <w:rPr>
      <w:i/>
      <w:iCs/>
      <w:color w:val="404040" w:themeColor="text1" w:themeTint="BF"/>
    </w:rPr>
  </w:style>
  <w:style w:type="character" w:customStyle="1" w:styleId="QuoteChar">
    <w:name w:val="Quote Char"/>
    <w:basedOn w:val="DefaultParagraphFont"/>
    <w:link w:val="Quote"/>
    <w:uiPriority w:val="29"/>
    <w:rsid w:val="00370465"/>
    <w:rPr>
      <w:i/>
      <w:iCs/>
      <w:color w:val="404040" w:themeColor="text1" w:themeTint="BF"/>
    </w:rPr>
  </w:style>
  <w:style w:type="paragraph" w:styleId="ListParagraph">
    <w:name w:val="List Paragraph"/>
    <w:basedOn w:val="Normal"/>
    <w:uiPriority w:val="34"/>
    <w:qFormat/>
    <w:rsid w:val="00370465"/>
    <w:pPr>
      <w:ind w:left="720"/>
      <w:contextualSpacing/>
    </w:pPr>
  </w:style>
  <w:style w:type="character" w:styleId="IntenseEmphasis">
    <w:name w:val="Intense Emphasis"/>
    <w:basedOn w:val="DefaultParagraphFont"/>
    <w:uiPriority w:val="21"/>
    <w:qFormat/>
    <w:rsid w:val="00370465"/>
    <w:rPr>
      <w:i/>
      <w:iCs/>
      <w:color w:val="0F4761" w:themeColor="accent1" w:themeShade="BF"/>
    </w:rPr>
  </w:style>
  <w:style w:type="paragraph" w:styleId="IntenseQuote">
    <w:name w:val="Intense Quote"/>
    <w:basedOn w:val="Normal"/>
    <w:next w:val="Normal"/>
    <w:link w:val="IntenseQuoteChar"/>
    <w:uiPriority w:val="30"/>
    <w:qFormat/>
    <w:rsid w:val="00370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465"/>
    <w:rPr>
      <w:i/>
      <w:iCs/>
      <w:color w:val="0F4761" w:themeColor="accent1" w:themeShade="BF"/>
    </w:rPr>
  </w:style>
  <w:style w:type="character" w:styleId="IntenseReference">
    <w:name w:val="Intense Reference"/>
    <w:basedOn w:val="DefaultParagraphFont"/>
    <w:uiPriority w:val="32"/>
    <w:qFormat/>
    <w:rsid w:val="003704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Blakey</dc:creator>
  <cp:keywords/>
  <dc:description/>
  <cp:lastModifiedBy>Stephen Blakey</cp:lastModifiedBy>
  <cp:revision>1</cp:revision>
  <dcterms:created xsi:type="dcterms:W3CDTF">2025-10-31T17:25:00Z</dcterms:created>
  <dcterms:modified xsi:type="dcterms:W3CDTF">2025-10-31T17:35:00Z</dcterms:modified>
</cp:coreProperties>
</file>