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7AD5" w14:textId="5ABD1241" w:rsidR="009C1214" w:rsidRPr="00EC1B30" w:rsidRDefault="009C1214" w:rsidP="009C1214">
      <w:pPr>
        <w:spacing w:after="0" w:line="240" w:lineRule="auto"/>
        <w:textAlignment w:val="baseline"/>
        <w:outlineLvl w:val="1"/>
        <w:rPr>
          <w:rFonts w:ascii="var(--ricos-font-family,unset)" w:eastAsia="Times New Roman" w:hAnsi="var(--ricos-font-family,unset)" w:cs="Arial"/>
          <w:b/>
          <w:bCs/>
          <w:color w:val="281A39"/>
          <w:kern w:val="0"/>
          <w:sz w:val="36"/>
          <w:szCs w:val="36"/>
          <w14:ligatures w14:val="none"/>
        </w:rPr>
      </w:pPr>
      <w:r w:rsidRPr="00EC1B30"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 xml:space="preserve">Week </w:t>
      </w:r>
      <w:r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>5</w:t>
      </w:r>
      <w:r w:rsidRPr="00EC1B30">
        <w:rPr>
          <w:rFonts w:ascii="inherit" w:eastAsia="Times New Roman" w:hAnsi="inherit" w:cs="Arial"/>
          <w:b/>
          <w:bCs/>
          <w:color w:val="281A39"/>
          <w:kern w:val="0"/>
          <w:sz w:val="36"/>
          <w:szCs w:val="36"/>
          <w:bdr w:val="none" w:sz="0" w:space="0" w:color="auto" w:frame="1"/>
          <w14:ligatures w14:val="none"/>
        </w:rPr>
        <w:t xml:space="preserve"> – ‘I Believe in the holy catholic Church’</w:t>
      </w:r>
    </w:p>
    <w:p w14:paraId="0FADEE7D" w14:textId="77777777" w:rsidR="009C1214" w:rsidRDefault="009C1214" w:rsidP="009C1214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81A39"/>
          <w:kern w:val="0"/>
          <w:bdr w:val="none" w:sz="0" w:space="0" w:color="auto" w:frame="1"/>
          <w14:ligatures w14:val="none"/>
        </w:rPr>
      </w:pPr>
    </w:p>
    <w:p w14:paraId="3FB5F9C5" w14:textId="227222CE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b/>
          <w:bCs/>
          <w:color w:val="281A39"/>
          <w:kern w:val="0"/>
          <w:bdr w:val="none" w:sz="0" w:space="0" w:color="auto" w:frame="1"/>
          <w14:ligatures w14:val="none"/>
        </w:rPr>
        <w:t>Introduction</w:t>
      </w:r>
    </w:p>
    <w:p w14:paraId="433BE3D7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Has anyone in your group ever experienced church in different countries and cultures – can they share what it was like?</w:t>
      </w:r>
    </w:p>
    <w:p w14:paraId="6BA090CF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br/>
      </w:r>
    </w:p>
    <w:p w14:paraId="09E05003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b/>
          <w:bCs/>
          <w:color w:val="281A39"/>
          <w:kern w:val="0"/>
          <w:bdr w:val="none" w:sz="0" w:space="0" w:color="auto" w:frame="1"/>
          <w14:ligatures w14:val="none"/>
        </w:rPr>
        <w:t>Getting into the Word</w:t>
      </w:r>
    </w:p>
    <w:p w14:paraId="1C674D6A" w14:textId="77777777" w:rsidR="009C1214" w:rsidRDefault="009C1214" w:rsidP="009C1214">
      <w:p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</w:pPr>
    </w:p>
    <w:p w14:paraId="7D6A2B79" w14:textId="0568B152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  <w:t>The catholic (universal) church…</w:t>
      </w:r>
    </w:p>
    <w:p w14:paraId="6D12BD7C" w14:textId="77777777" w:rsidR="009C1214" w:rsidRPr="00EC1B30" w:rsidRDefault="009C1214" w:rsidP="009C1214">
      <w:pPr>
        <w:numPr>
          <w:ilvl w:val="0"/>
          <w:numId w:val="1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Read </w:t>
      </w:r>
      <w:r w:rsidRPr="009C1214">
        <w:rPr>
          <w:rFonts w:ascii="inherit" w:eastAsia="Times New Roman" w:hAnsi="inherit" w:cs="Arial"/>
          <w:color w:val="EE0000"/>
          <w:kern w:val="0"/>
          <w:bdr w:val="none" w:sz="0" w:space="0" w:color="auto" w:frame="1"/>
          <w14:ligatures w14:val="none"/>
        </w:rPr>
        <w:t xml:space="preserve">Revelation 7:9-10 </w:t>
      </w:r>
    </w:p>
    <w:p w14:paraId="02FC39E8" w14:textId="77777777" w:rsidR="009C1214" w:rsidRPr="00EC1B30" w:rsidRDefault="009C1214" w:rsidP="009C1214">
      <w:pPr>
        <w:numPr>
          <w:ilvl w:val="0"/>
          <w:numId w:val="1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How easy is it to forget that the church is all those around the whole world who believe in Jesus? </w:t>
      </w:r>
    </w:p>
    <w:p w14:paraId="21463680" w14:textId="77777777" w:rsidR="009C1214" w:rsidRPr="00EC1B30" w:rsidRDefault="009C1214" w:rsidP="009C1214">
      <w:pPr>
        <w:numPr>
          <w:ilvl w:val="0"/>
          <w:numId w:val="1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Are there ways we could make it easier for people from diverse backgrounds to belong? </w:t>
      </w:r>
    </w:p>
    <w:p w14:paraId="1DA58F57" w14:textId="77777777" w:rsidR="009C1214" w:rsidRPr="00EC1B30" w:rsidRDefault="009C1214" w:rsidP="009C1214">
      <w:pPr>
        <w:numPr>
          <w:ilvl w:val="0"/>
          <w:numId w:val="1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How does using the creed remind us that we belong to a universal family?</w:t>
      </w:r>
    </w:p>
    <w:p w14:paraId="58435A59" w14:textId="77777777" w:rsidR="009C1214" w:rsidRDefault="009C1214" w:rsidP="009C1214">
      <w:p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</w:pPr>
    </w:p>
    <w:p w14:paraId="7378C7FB" w14:textId="47E93281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  <w:t xml:space="preserve">…made up of forgiven people… </w:t>
      </w:r>
    </w:p>
    <w:p w14:paraId="7B9CDE0B" w14:textId="77777777" w:rsidR="009C1214" w:rsidRPr="00EC1B30" w:rsidRDefault="009C1214" w:rsidP="009C1214">
      <w:pPr>
        <w:numPr>
          <w:ilvl w:val="0"/>
          <w:numId w:val="2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Read </w:t>
      </w:r>
      <w:r w:rsidRPr="009C1214">
        <w:rPr>
          <w:rFonts w:ascii="inherit" w:eastAsia="Times New Roman" w:hAnsi="inherit" w:cs="Arial"/>
          <w:color w:val="EE0000"/>
          <w:kern w:val="0"/>
          <w:bdr w:val="none" w:sz="0" w:space="0" w:color="auto" w:frame="1"/>
          <w14:ligatures w14:val="none"/>
        </w:rPr>
        <w:t>Ephesians 4:25-32</w:t>
      </w:r>
    </w:p>
    <w:p w14:paraId="4BFF418F" w14:textId="77777777" w:rsidR="009C1214" w:rsidRPr="00EC1B30" w:rsidRDefault="009C1214" w:rsidP="009C1214">
      <w:pPr>
        <w:numPr>
          <w:ilvl w:val="0"/>
          <w:numId w:val="2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How should being forgiven by God affect our attitude towards others? </w:t>
      </w:r>
    </w:p>
    <w:p w14:paraId="1A82E4A4" w14:textId="77777777" w:rsidR="009C1214" w:rsidRPr="00EC1B30" w:rsidRDefault="009C1214" w:rsidP="009C1214">
      <w:pPr>
        <w:numPr>
          <w:ilvl w:val="0"/>
          <w:numId w:val="2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Is there a connection in this passage between forgiveness and another ‘picture’ of the church? </w:t>
      </w:r>
    </w:p>
    <w:p w14:paraId="2A8A2B51" w14:textId="77777777" w:rsidR="009C1214" w:rsidRPr="00EC1B30" w:rsidRDefault="009C1214" w:rsidP="009C1214">
      <w:pPr>
        <w:numPr>
          <w:ilvl w:val="0"/>
          <w:numId w:val="2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(v25) How does knowing we’re all forgiven sinners help our unity and love? </w:t>
      </w:r>
    </w:p>
    <w:p w14:paraId="11AC7DB2" w14:textId="77777777" w:rsidR="009C1214" w:rsidRPr="00EC1B30" w:rsidRDefault="009C1214" w:rsidP="009C1214">
      <w:pPr>
        <w:numPr>
          <w:ilvl w:val="0"/>
          <w:numId w:val="2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Can we help the world see that church is not for perfect people, but those who’ve found forgiveness? </w:t>
      </w:r>
    </w:p>
    <w:p w14:paraId="078B2FCD" w14:textId="77777777" w:rsidR="009C1214" w:rsidRDefault="009C1214" w:rsidP="009C1214">
      <w:pPr>
        <w:spacing w:after="0" w:line="240" w:lineRule="auto"/>
        <w:textAlignment w:val="baseline"/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</w:pPr>
    </w:p>
    <w:p w14:paraId="215EE324" w14:textId="2AEE0038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u w:val="single"/>
          <w:bdr w:val="none" w:sz="0" w:space="0" w:color="auto" w:frame="1"/>
          <w14:ligatures w14:val="none"/>
        </w:rPr>
        <w:t xml:space="preserve">…made holy by Christ Jesus </w:t>
      </w:r>
    </w:p>
    <w:p w14:paraId="503CAEE0" w14:textId="77777777" w:rsidR="009C1214" w:rsidRPr="009C1214" w:rsidRDefault="009C1214" w:rsidP="009C1214">
      <w:pPr>
        <w:numPr>
          <w:ilvl w:val="0"/>
          <w:numId w:val="3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EE0000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Read</w:t>
      </w:r>
      <w:r w:rsidRPr="009C1214">
        <w:rPr>
          <w:rFonts w:ascii="inherit" w:eastAsia="Times New Roman" w:hAnsi="inherit" w:cs="Arial"/>
          <w:color w:val="EE0000"/>
          <w:kern w:val="0"/>
          <w:bdr w:val="none" w:sz="0" w:space="0" w:color="auto" w:frame="1"/>
          <w14:ligatures w14:val="none"/>
        </w:rPr>
        <w:t xml:space="preserve"> Hebrews 10:5-14</w:t>
      </w:r>
    </w:p>
    <w:p w14:paraId="430D9633" w14:textId="77777777" w:rsidR="009C1214" w:rsidRPr="00EC1B30" w:rsidRDefault="009C1214" w:rsidP="009C1214">
      <w:pPr>
        <w:numPr>
          <w:ilvl w:val="0"/>
          <w:numId w:val="3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Is there a difference between being declared holy and growing in holiness? </w:t>
      </w:r>
    </w:p>
    <w:p w14:paraId="7B47FFA9" w14:textId="77777777" w:rsidR="009C1214" w:rsidRPr="00EC1B30" w:rsidRDefault="009C1214" w:rsidP="009C1214">
      <w:pPr>
        <w:numPr>
          <w:ilvl w:val="0"/>
          <w:numId w:val="3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Do we talk and teach about holiness enough? </w:t>
      </w:r>
    </w:p>
    <w:p w14:paraId="1427EE22" w14:textId="77777777" w:rsidR="009C1214" w:rsidRPr="00EC1B30" w:rsidRDefault="009C1214" w:rsidP="009C1214">
      <w:pPr>
        <w:numPr>
          <w:ilvl w:val="0"/>
          <w:numId w:val="3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If Christ has made us holy, can we just carry on living however we want? </w:t>
      </w:r>
    </w:p>
    <w:p w14:paraId="5AE74BDE" w14:textId="77777777" w:rsidR="009C1214" w:rsidRPr="00EC1B30" w:rsidRDefault="009C1214" w:rsidP="009C1214">
      <w:pPr>
        <w:numPr>
          <w:ilvl w:val="0"/>
          <w:numId w:val="3"/>
        </w:num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When and where do you find it hardest to live out your holy status – why is that?</w:t>
      </w:r>
    </w:p>
    <w:p w14:paraId="2A52A7C5" w14:textId="77777777" w:rsidR="009C1214" w:rsidRDefault="009C1214" w:rsidP="009C1214">
      <w:pPr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281A39"/>
          <w:kern w:val="0"/>
          <w:bdr w:val="none" w:sz="0" w:space="0" w:color="auto" w:frame="1"/>
          <w14:ligatures w14:val="none"/>
        </w:rPr>
      </w:pPr>
    </w:p>
    <w:p w14:paraId="7656625B" w14:textId="01B57B95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b/>
          <w:bCs/>
          <w:color w:val="281A39"/>
          <w:kern w:val="0"/>
          <w:bdr w:val="none" w:sz="0" w:space="0" w:color="auto" w:frame="1"/>
          <w14:ligatures w14:val="none"/>
        </w:rPr>
        <w:t>Faith and Prayer</w:t>
      </w:r>
    </w:p>
    <w:p w14:paraId="6B082DAC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It would be great to spend time praying for our sisters and brothers around the world, especially in places of real persecution. </w:t>
      </w:r>
    </w:p>
    <w:p w14:paraId="33CD1FFD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There are some excellent resources to help with worldwide church prayer at:</w:t>
      </w:r>
    </w:p>
    <w:p w14:paraId="5F50F42A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hyperlink r:id="rId5" w:tgtFrame="_blank" w:history="1">
        <w:r w:rsidRPr="00EC1B30">
          <w:rPr>
            <w:rFonts w:ascii="inherit" w:eastAsia="Times New Roman" w:hAnsi="inherit" w:cs="Arial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https://www.opendoorsuk.org/resources/prayer</w:t>
        </w:r>
      </w:hyperlink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 </w:t>
      </w:r>
    </w:p>
    <w:p w14:paraId="3FB3E57F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hyperlink r:id="rId6" w:tgtFrame="_blank" w:history="1">
        <w:r w:rsidRPr="00EC1B30">
          <w:rPr>
            <w:rFonts w:ascii="inherit" w:eastAsia="Times New Roman" w:hAnsi="inherit" w:cs="Arial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https://www.csw.org.uk/prayer.html</w:t>
        </w:r>
      </w:hyperlink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 </w:t>
      </w:r>
    </w:p>
    <w:p w14:paraId="737804BD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hyperlink r:id="rId7" w:tgtFrame="_blank" w:history="1">
        <w:r w:rsidRPr="00EC1B30">
          <w:rPr>
            <w:rFonts w:ascii="inherit" w:eastAsia="Times New Roman" w:hAnsi="inherit" w:cs="Arial"/>
            <w:color w:val="0000FF"/>
            <w:kern w:val="0"/>
            <w:u w:val="single"/>
            <w:bdr w:val="none" w:sz="0" w:space="0" w:color="auto" w:frame="1"/>
            <w14:ligatures w14:val="none"/>
          </w:rPr>
          <w:t>https://barnabasfund.org/en/get-involved/pray</w:t>
        </w:r>
      </w:hyperlink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 xml:space="preserve"> </w:t>
      </w:r>
    </w:p>
    <w:p w14:paraId="5E5AAB10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t>You could maybe print some or look at them together as a group to pray</w:t>
      </w:r>
    </w:p>
    <w:p w14:paraId="57616DF0" w14:textId="77777777" w:rsidR="009C1214" w:rsidRPr="00EC1B30" w:rsidRDefault="009C1214" w:rsidP="009C1214">
      <w:pPr>
        <w:spacing w:after="0" w:line="240" w:lineRule="auto"/>
        <w:textAlignment w:val="baseline"/>
        <w:rPr>
          <w:rFonts w:ascii="var(--ricos-font-family,unset)" w:eastAsia="Times New Roman" w:hAnsi="var(--ricos-font-family,unset)" w:cs="Arial"/>
          <w:color w:val="281A39"/>
          <w:kern w:val="0"/>
          <w14:ligatures w14:val="none"/>
        </w:rPr>
      </w:pPr>
      <w:r w:rsidRPr="00EC1B30">
        <w:rPr>
          <w:rFonts w:ascii="inherit" w:eastAsia="Times New Roman" w:hAnsi="inherit" w:cs="Arial"/>
          <w:color w:val="281A39"/>
          <w:kern w:val="0"/>
          <w:bdr w:val="none" w:sz="0" w:space="0" w:color="auto" w:frame="1"/>
          <w14:ligatures w14:val="none"/>
        </w:rPr>
        <w:br/>
      </w:r>
    </w:p>
    <w:p w14:paraId="166146D2" w14:textId="77777777" w:rsidR="009C1214" w:rsidRDefault="009C1214"/>
    <w:sectPr w:rsidR="009C1214" w:rsidSect="009C12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ar(--ricos-font-family,unset)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C0F"/>
    <w:multiLevelType w:val="multilevel"/>
    <w:tmpl w:val="3530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C6EF7"/>
    <w:multiLevelType w:val="multilevel"/>
    <w:tmpl w:val="A1A0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93506"/>
    <w:multiLevelType w:val="multilevel"/>
    <w:tmpl w:val="D7C0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634081">
    <w:abstractNumId w:val="1"/>
  </w:num>
  <w:num w:numId="2" w16cid:durableId="315233434">
    <w:abstractNumId w:val="0"/>
  </w:num>
  <w:num w:numId="3" w16cid:durableId="272247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4"/>
    <w:rsid w:val="000E6F66"/>
    <w:rsid w:val="009C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92104D"/>
  <w15:chartTrackingRefBased/>
  <w15:docId w15:val="{4425FFEF-85F9-F446-AC21-CD3335BCD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214"/>
  </w:style>
  <w:style w:type="paragraph" w:styleId="Heading1">
    <w:name w:val="heading 1"/>
    <w:basedOn w:val="Normal"/>
    <w:next w:val="Normal"/>
    <w:link w:val="Heading1Char"/>
    <w:uiPriority w:val="9"/>
    <w:qFormat/>
    <w:rsid w:val="009C1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rnabasfund.org/en/get-involved/pra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sw.org.uk/prayer.html" TargetMode="External"/><Relationship Id="rId5" Type="http://schemas.openxmlformats.org/officeDocument/2006/relationships/hyperlink" Target="https://www.opendoorsuk.org/resources/pray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Blakey</dc:creator>
  <cp:keywords/>
  <dc:description/>
  <cp:lastModifiedBy>Stephen Blakey</cp:lastModifiedBy>
  <cp:revision>1</cp:revision>
  <dcterms:created xsi:type="dcterms:W3CDTF">2025-11-14T12:20:00Z</dcterms:created>
  <dcterms:modified xsi:type="dcterms:W3CDTF">2025-11-14T12:22:00Z</dcterms:modified>
</cp:coreProperties>
</file>